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E1924" w14:textId="77777777" w:rsidR="00DD2616" w:rsidRPr="00DD2616" w:rsidRDefault="00DD2616" w:rsidP="00DD2616">
      <w:pPr>
        <w:spacing w:after="0" w:line="276" w:lineRule="auto"/>
        <w:ind w:left="708" w:firstLine="708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Информация о проведенном контрольном мероприятии</w:t>
      </w:r>
    </w:p>
    <w:p w14:paraId="6A7CFC27" w14:textId="77777777" w:rsidR="00DD2616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2BA0C5ED" w14:textId="704405AD" w:rsidR="00191886" w:rsidRPr="00976D5B" w:rsidRDefault="00DD2616" w:rsidP="00976D5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 xml:space="preserve">Контрольно-счетной палатой муниципального образования Тбилисский муниципальный район Краснодарского края в 2025 году </w:t>
      </w:r>
      <w:r w:rsidR="00817F71">
        <w:rPr>
          <w:rFonts w:ascii="Times New Roman" w:hAnsi="Times New Roman"/>
          <w:sz w:val="28"/>
        </w:rPr>
        <w:t xml:space="preserve">по </w:t>
      </w:r>
      <w:r w:rsidR="000136BB">
        <w:rPr>
          <w:rFonts w:ascii="Times New Roman" w:hAnsi="Times New Roman"/>
          <w:sz w:val="28"/>
        </w:rPr>
        <w:t>письм</w:t>
      </w:r>
      <w:r w:rsidR="00817F71">
        <w:rPr>
          <w:rFonts w:ascii="Times New Roman" w:hAnsi="Times New Roman"/>
          <w:sz w:val="28"/>
        </w:rPr>
        <w:t xml:space="preserve">у прокуратуры Тбилисского района </w:t>
      </w:r>
      <w:r w:rsidRPr="00DD2616">
        <w:rPr>
          <w:rFonts w:ascii="Times New Roman" w:hAnsi="Times New Roman"/>
          <w:sz w:val="28"/>
        </w:rPr>
        <w:t xml:space="preserve">проведено контрольное мероприятие </w:t>
      </w:r>
      <w:r w:rsidR="00191886">
        <w:rPr>
          <w:rFonts w:ascii="Times New Roman" w:hAnsi="Times New Roman"/>
          <w:sz w:val="28"/>
          <w:szCs w:val="28"/>
        </w:rPr>
        <w:t>«Проверка законности и эффективности расходования средств бюджета при осуществлении финансово-хозяйственной деятельности Ванновского сельского поселения Тбилисского муниципального района Краснодарского края за 2024-2025 годы»</w:t>
      </w:r>
      <w:r w:rsidR="00976D5B">
        <w:rPr>
          <w:rFonts w:ascii="Times New Roman" w:hAnsi="Times New Roman"/>
          <w:sz w:val="28"/>
          <w:szCs w:val="28"/>
        </w:rPr>
        <w:t xml:space="preserve"> - 2 этап</w:t>
      </w:r>
      <w:r w:rsidR="00191886">
        <w:rPr>
          <w:rFonts w:ascii="Times New Roman" w:hAnsi="Times New Roman"/>
          <w:sz w:val="28"/>
          <w:szCs w:val="28"/>
        </w:rPr>
        <w:t>.</w:t>
      </w:r>
    </w:p>
    <w:p w14:paraId="75FC6485" w14:textId="07DF88B0" w:rsidR="00191886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В ходе проведения контрольного мероприятия контрольно-счетная палата выявила нарушения и замечания</w:t>
      </w:r>
      <w:r w:rsidR="00191886">
        <w:rPr>
          <w:rFonts w:ascii="Times New Roman" w:hAnsi="Times New Roman"/>
          <w:sz w:val="28"/>
        </w:rPr>
        <w:t>:</w:t>
      </w:r>
    </w:p>
    <w:p w14:paraId="524150B7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1. Установлено, что в Учетную политику не внесены изменения, в связи с прекращением действий с 2026 года приказов:</w:t>
      </w:r>
    </w:p>
    <w:p w14:paraId="2EC259C4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приказ Минфина РФ от 01.12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14:paraId="70FA9382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приказ Минфина РФ от 06.12.2010 г. № 162н «Об утверждении Плана счетов бюджетного учета и Инструкции по его применению»;</w:t>
      </w:r>
    </w:p>
    <w:p w14:paraId="57F9E43A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приказ Минфина РФ от 16.12.2010 г. №174н «Об утверждении Плана счетов бухгалтерского учета бюджетных учреждений и Инструкции по его применению»;</w:t>
      </w:r>
    </w:p>
    <w:p w14:paraId="28B5649B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приказ Минфина РФ от 23.12.2010 г. № 183н «Об утверждении Плана счетов бухгалтерского учета автономных учреждений и Инструкции по его применению».</w:t>
      </w:r>
    </w:p>
    <w:p w14:paraId="51E1587D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2. Установлено, что администрацией Ванновского сельского поселения в 2024-2025 годах совершались закупки товаров, работ, услуг, которых нет в перечне нормативных затрат, утвержденных постановлением администрации Ванновского сельского поселения Тбилисского района от 24.01.2024 г. № 2 «Об утверждении нормативных затрат на обеспечение функций администрации Ванновского сельского поселения Тбилисского района и подведомственным ей казенным и бюджетным учреждениям».</w:t>
      </w:r>
    </w:p>
    <w:p w14:paraId="4D0C8681" w14:textId="77777777" w:rsidR="00191886" w:rsidRDefault="00191886" w:rsidP="00191886">
      <w:pPr>
        <w:suppressAutoHyphens/>
        <w:autoSpaceDN w:val="0"/>
        <w:spacing w:after="0" w:line="276" w:lineRule="auto"/>
        <w:ind w:firstLine="540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3.</w:t>
      </w:r>
      <w:r>
        <w:t xml:space="preserve"> </w:t>
      </w: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 xml:space="preserve">Установлено, что в нарушение статьи 22 Закона № 44-ФЗ, Ванновским сельским поселением при расчете и обосновании начальной максимальной цены контракта по всем заключенным контрактам в 2024 - 2025 годах, не применялся метод определения начальной (максимальной) цены контракта и цены контракта, заключаемого с единственным поставщиком (подрядчиком, </w:t>
      </w: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lastRenderedPageBreak/>
        <w:t>исполнителем), утвержденного Приказом Минэкономразвития РФ от 02.10.2013 г. № 567 «Об утверждении методических рекомендаций по применению методов определения начальной (максимальной) цены контракта и цены контракта, заключаемого с единственным поставщиком (подрядчиком, исполнителем)».</w:t>
      </w:r>
    </w:p>
    <w:p w14:paraId="6B0A162A" w14:textId="77777777" w:rsidR="008A13BC" w:rsidRPr="00DD2616" w:rsidRDefault="008A13BC" w:rsidP="008A13B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По результатам проверки руководителю объекта контроля направлено представление о нарушениях и замечаниях и предложения по устранению выявленных нарушений.</w:t>
      </w:r>
    </w:p>
    <w:p w14:paraId="5858EA7A" w14:textId="5AE04F44" w:rsidR="008A13BC" w:rsidRDefault="008A13BC" w:rsidP="008A13B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1A38D5">
        <w:rPr>
          <w:rFonts w:ascii="Times New Roman" w:hAnsi="Times New Roman"/>
          <w:sz w:val="28"/>
        </w:rPr>
        <w:t>Информация о результатах проверки направлена в прокуратуру Тбилисского района.</w:t>
      </w:r>
    </w:p>
    <w:sectPr w:rsidR="008A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B7"/>
    <w:rsid w:val="000136BB"/>
    <w:rsid w:val="001131B7"/>
    <w:rsid w:val="00191886"/>
    <w:rsid w:val="001A38D5"/>
    <w:rsid w:val="001F71E0"/>
    <w:rsid w:val="00444B7A"/>
    <w:rsid w:val="005143F7"/>
    <w:rsid w:val="005573CA"/>
    <w:rsid w:val="00653CEB"/>
    <w:rsid w:val="006E4C1C"/>
    <w:rsid w:val="00767EB9"/>
    <w:rsid w:val="00817F71"/>
    <w:rsid w:val="008A13BC"/>
    <w:rsid w:val="008F30B8"/>
    <w:rsid w:val="00917671"/>
    <w:rsid w:val="00976D5B"/>
    <w:rsid w:val="009A6575"/>
    <w:rsid w:val="00DD2616"/>
    <w:rsid w:val="00E40541"/>
    <w:rsid w:val="00E8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DFD7"/>
  <w15:chartTrackingRefBased/>
  <w15:docId w15:val="{3B5ACD2F-2CC4-4EB4-8965-92A2F651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3C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7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2026-07-28T10:21:00Z</dcterms:created>
  <dcterms:modified xsi:type="dcterms:W3CDTF">2026-08-11T06:10:00Z</dcterms:modified>
</cp:coreProperties>
</file>